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39" w:rsidRDefault="000A1539" w:rsidP="000A1539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r w:rsidRPr="000A1539">
        <w:rPr>
          <w:rFonts w:ascii="黑体" w:eastAsia="黑体" w:hint="eastAsia"/>
          <w:sz w:val="44"/>
          <w:szCs w:val="44"/>
        </w:rPr>
        <w:t>“金大丰杯”济宁市第五届创新创业大赛</w:t>
      </w:r>
    </w:p>
    <w:p w:rsidR="000A1539" w:rsidRPr="000A1539" w:rsidRDefault="000A1539" w:rsidP="000A1539">
      <w:pPr>
        <w:jc w:val="center"/>
        <w:rPr>
          <w:rFonts w:ascii="黑体" w:eastAsia="黑体" w:hint="eastAsia"/>
          <w:sz w:val="44"/>
          <w:szCs w:val="44"/>
        </w:rPr>
      </w:pPr>
      <w:r w:rsidRPr="000A1539">
        <w:rPr>
          <w:rFonts w:ascii="黑体" w:eastAsia="黑体" w:hint="eastAsia"/>
          <w:sz w:val="44"/>
          <w:szCs w:val="44"/>
        </w:rPr>
        <w:t>复赛入围名单（成长组）</w:t>
      </w:r>
    </w:p>
    <w:tbl>
      <w:tblPr>
        <w:tblW w:w="10080" w:type="dxa"/>
        <w:tblInd w:w="-880" w:type="dxa"/>
        <w:tblLook w:val="04A0" w:firstRow="1" w:lastRow="0" w:firstColumn="1" w:lastColumn="0" w:noHBand="0" w:noVBand="1"/>
      </w:tblPr>
      <w:tblGrid>
        <w:gridCol w:w="4249"/>
        <w:gridCol w:w="5831"/>
      </w:tblGrid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山东诺博泰智能科技有限公司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铝模板自动组焊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机器人机器人智能化产线</w:t>
            </w:r>
            <w:proofErr w:type="gramEnd"/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山东常生源菌业有限公司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基于物联网技术的食用菌智能管理系统研发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山东育达医疗设备有限公司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数字移动病房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山东永华机械有限公司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RY-GB8550BF5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桥式五轴联动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龙门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镗铣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加工中心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山东天意机械股份有限公司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预制混凝土构件（PC）装备生产线研发项目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山东奥德堡电梯有限责任公司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智能垂直循环式车库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济宁市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海智机电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动态称重恒温计量输送机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山东广安车联科技股份有限公司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“蜗牛货车”二手商用车O2O综合服务平台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曲阜市玉樵夫科技有限公司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热熔彩色写真打印机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山东银河生物科技有限公司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生物法制备壳寡糖关键技术及产业化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山东赛德丽新材料股份有限公司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石墨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改性水性船舶涂料的制备及产业化应用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山东佳田医学影像股份有限公司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多参数监护仪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山东路得威工程机械制造有限公司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伸臂式激光混凝土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整平机</w:t>
            </w:r>
            <w:proofErr w:type="gramEnd"/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山东经典重工集团股份有限公司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轻质隔墙板镶嵌式轻钢结构的研制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山东大华机械有限公司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多谷物智能气吸式精量播种机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山东国丰机械有限公司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玉米籽粒收获与秸秆打捆联合收获机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山东山拖凯泰农业装备有限公司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拖中心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支轴式大型喷灌机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曲阜天博汽车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电动汽车低速提示音装置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鲁特电工股份有限公司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树脂绝缘干式长圆饼式线圈及绕制方法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山东峪口禽业有限公司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畜禽粪污集中式处理模式与资源化利用技术应用与示范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山东华春新能源有限公司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太阳能集热装置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山东金科星机电股份有限公司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高盐高有机物工业废水双膜处理关键技术研发与工程示范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山东海钰生物股份有限公司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基于硫酸软骨素复合苦荞和三七提取物开发辅助降血脂保健品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山东乐和家日用品有限公司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高硼硅耐热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玻璃保鲜盒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山东凯兴机械有限公司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麦茬地花生播种复式作业机项目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山东百盛生物科技有限公司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蓝水生物技术生产聚羟基脂肪酸酯（PHA）技术研发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山东霞光实业有限公司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利用废旧塑料资源再生生产木塑复合材料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山东水泊焊割设备制造有限公司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专用车瓦楞板自动化生产线项目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济宁红地种业有限责任公司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优质节水小麦新品种红地166 的选育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山东动脉智能科技股份有限公司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纺织云管平台</w:t>
            </w:r>
            <w:proofErr w:type="gramEnd"/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山东兖矿集团长龙电缆制造有限公司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8.7/10kV及以下煤矿用光纤复合电力电缆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山东希尔康泰药业有限公司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抗高血压药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缬沙坦氨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氯地平片的研究开发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兖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矿集团唐村实业有限公司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薄型节能芳纶输送带的关键技术研究及产业化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山东润昇电源科技有限公司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超级电容锂电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山东圣琪生物有限公司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富微量元素酵母的选育及产业化技术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山东衡远新能源科技有限公司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现场交联式凝胶聚合物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离子动力电池研发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山东华泰光源有限公司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360°全发光LED灯丝灯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曲阜三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让洁能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煤炭洁净利用技术——水煤浆制备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山东熙来淀粉有限公司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一种湿部添加剂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工艺的研发及产业化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济宁利马菌业有限公司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山茶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茸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新品种选育及工厂化栽培技术研究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山东天工机电设备有限公司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大吨位蓄电池式牵引机车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山东盛润汽车有限公司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液化天然气储运装备技术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济宁矿业集团海纳科技机电设备制造有限公司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华夏矿山机电设备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租赁网</w:t>
            </w:r>
            <w:proofErr w:type="gramEnd"/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济宁宏迪车业有限公司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电动环卫车辆研发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山东太岳汽车弹簧制造有限公司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变截面钢板弹簧的智能化生产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山东省乐得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仕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软木发展有限公司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可再生栓皮栎树皮研发生产非织造</w:t>
            </w: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布项目</w:t>
            </w:r>
            <w:proofErr w:type="gramEnd"/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山东辰龙药业有限公司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生物酶法制备丙氨酰谷胺酰胺技术研究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山东鲁抗生物制造有限公司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溶剂膜技术生产泰乐菌素关键技术研究及产业化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济宁滨阳生物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新型渔用复方中草药微生态发酵制剂的开发</w:t>
            </w:r>
          </w:p>
        </w:tc>
      </w:tr>
      <w:tr w:rsidR="000A1539" w:rsidRPr="000A1539" w:rsidTr="000A1539">
        <w:trPr>
          <w:trHeight w:val="27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山东钩机商城</w:t>
            </w:r>
            <w:proofErr w:type="gramEnd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电子商务有限公司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539" w:rsidRPr="000A1539" w:rsidRDefault="000A1539" w:rsidP="000A15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A15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钩机商城</w:t>
            </w:r>
            <w:proofErr w:type="gramEnd"/>
          </w:p>
        </w:tc>
      </w:tr>
    </w:tbl>
    <w:p w:rsidR="00B2133C" w:rsidRPr="000A1539" w:rsidRDefault="00B2133C"/>
    <w:sectPr w:rsidR="00B2133C" w:rsidRPr="000A1539" w:rsidSect="000A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5D" w:rsidRDefault="00216F5D" w:rsidP="000A1539">
      <w:r>
        <w:separator/>
      </w:r>
    </w:p>
  </w:endnote>
  <w:endnote w:type="continuationSeparator" w:id="0">
    <w:p w:rsidR="00216F5D" w:rsidRDefault="00216F5D" w:rsidP="000A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5D" w:rsidRDefault="00216F5D" w:rsidP="000A1539">
      <w:r>
        <w:separator/>
      </w:r>
    </w:p>
  </w:footnote>
  <w:footnote w:type="continuationSeparator" w:id="0">
    <w:p w:rsidR="00216F5D" w:rsidRDefault="00216F5D" w:rsidP="000A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BA"/>
    <w:rsid w:val="000A1539"/>
    <w:rsid w:val="00216F5D"/>
    <w:rsid w:val="00B2133C"/>
    <w:rsid w:val="00B4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1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1539"/>
    <w:rPr>
      <w:kern w:val="2"/>
      <w:sz w:val="18"/>
      <w:szCs w:val="18"/>
    </w:rPr>
  </w:style>
  <w:style w:type="paragraph" w:styleId="a4">
    <w:name w:val="footer"/>
    <w:basedOn w:val="a"/>
    <w:link w:val="Char0"/>
    <w:rsid w:val="000A1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15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1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1539"/>
    <w:rPr>
      <w:kern w:val="2"/>
      <w:sz w:val="18"/>
      <w:szCs w:val="18"/>
    </w:rPr>
  </w:style>
  <w:style w:type="paragraph" w:styleId="a4">
    <w:name w:val="footer"/>
    <w:basedOn w:val="a"/>
    <w:link w:val="Char0"/>
    <w:rsid w:val="000A1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15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>微软中国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2017-07-29T00:48:00Z</dcterms:created>
  <dcterms:modified xsi:type="dcterms:W3CDTF">2017-07-29T00:48:00Z</dcterms:modified>
</cp:coreProperties>
</file>